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A19" w:rsidRPr="00B118DD" w:rsidRDefault="00734013" w:rsidP="00734013">
      <w:pPr>
        <w:pStyle w:val="NoSpacing"/>
        <w:rPr>
          <w:sz w:val="24"/>
          <w:szCs w:val="24"/>
        </w:rPr>
      </w:pPr>
      <w:r w:rsidRPr="00B118DD">
        <w:rPr>
          <w:sz w:val="24"/>
          <w:szCs w:val="24"/>
        </w:rPr>
        <w:t>Name: _______________________</w:t>
      </w:r>
      <w:r w:rsidR="00CE0B18" w:rsidRPr="00B118DD">
        <w:rPr>
          <w:sz w:val="24"/>
          <w:szCs w:val="24"/>
        </w:rPr>
        <w:t>______</w:t>
      </w:r>
      <w:r w:rsidRPr="00B118DD">
        <w:rPr>
          <w:sz w:val="24"/>
          <w:szCs w:val="24"/>
        </w:rPr>
        <w:t xml:space="preserve">__         </w:t>
      </w:r>
      <w:r w:rsidR="00CE0B18" w:rsidRPr="00B118DD">
        <w:rPr>
          <w:sz w:val="24"/>
          <w:szCs w:val="24"/>
        </w:rPr>
        <w:t xml:space="preserve">             </w:t>
      </w:r>
      <w:r w:rsidR="0036229E">
        <w:rPr>
          <w:sz w:val="24"/>
          <w:szCs w:val="24"/>
        </w:rPr>
        <w:t xml:space="preserve"> Teacher: _______________________</w:t>
      </w:r>
    </w:p>
    <w:p w:rsidR="00734013" w:rsidRDefault="00734013" w:rsidP="00734013">
      <w:pPr>
        <w:pStyle w:val="NoSpacing"/>
      </w:pPr>
    </w:p>
    <w:p w:rsidR="00734013" w:rsidRDefault="006E42B8" w:rsidP="006E42B8">
      <w:pPr>
        <w:pStyle w:val="NoSpacing"/>
        <w:jc w:val="center"/>
        <w:rPr>
          <w:b/>
          <w:sz w:val="28"/>
          <w:szCs w:val="28"/>
        </w:rPr>
      </w:pPr>
      <w:r w:rsidRPr="00B118DD">
        <w:rPr>
          <w:b/>
          <w:i/>
          <w:sz w:val="28"/>
          <w:szCs w:val="28"/>
        </w:rPr>
        <w:t>The Giver</w:t>
      </w:r>
      <w:r w:rsidR="0036229E">
        <w:rPr>
          <w:b/>
          <w:sz w:val="28"/>
          <w:szCs w:val="28"/>
        </w:rPr>
        <w:t xml:space="preserve"> Chapter</w:t>
      </w:r>
      <w:r w:rsidR="00C5697B">
        <w:rPr>
          <w:b/>
          <w:sz w:val="28"/>
          <w:szCs w:val="28"/>
        </w:rPr>
        <w:t>s 11 - 14</w:t>
      </w:r>
    </w:p>
    <w:p w:rsidR="00B118DD" w:rsidRPr="00B118DD" w:rsidRDefault="00B118DD" w:rsidP="006E42B8">
      <w:pPr>
        <w:pStyle w:val="NoSpacing"/>
        <w:jc w:val="center"/>
        <w:rPr>
          <w:b/>
          <w:sz w:val="28"/>
          <w:szCs w:val="28"/>
        </w:rPr>
      </w:pPr>
    </w:p>
    <w:p w:rsidR="00734013" w:rsidRPr="00B118DD" w:rsidRDefault="00734013" w:rsidP="00734013">
      <w:pPr>
        <w:pStyle w:val="NoSpacing"/>
        <w:rPr>
          <w:sz w:val="24"/>
          <w:szCs w:val="24"/>
        </w:rPr>
      </w:pPr>
      <w:r w:rsidRPr="00B118DD">
        <w:rPr>
          <w:b/>
          <w:sz w:val="24"/>
          <w:szCs w:val="24"/>
        </w:rPr>
        <w:t>Vocabulary</w:t>
      </w:r>
      <w:r w:rsidR="00307221" w:rsidRPr="00B118DD">
        <w:rPr>
          <w:b/>
          <w:sz w:val="24"/>
          <w:szCs w:val="24"/>
        </w:rPr>
        <w:t xml:space="preserve"> – </w:t>
      </w:r>
      <w:r w:rsidR="00307221" w:rsidRPr="00B118DD">
        <w:rPr>
          <w:sz w:val="24"/>
          <w:szCs w:val="24"/>
        </w:rPr>
        <w:t>Use a dictionary to find the meaning of each word.</w:t>
      </w:r>
    </w:p>
    <w:p w:rsidR="00307221" w:rsidRPr="00734013" w:rsidRDefault="00307221" w:rsidP="00734013">
      <w:pPr>
        <w:pStyle w:val="NoSpacing"/>
        <w:rPr>
          <w:b/>
        </w:rPr>
      </w:pPr>
    </w:p>
    <w:tbl>
      <w:tblPr>
        <w:tblStyle w:val="TableGrid"/>
        <w:tblW w:w="0" w:type="auto"/>
        <w:tblLayout w:type="fixed"/>
        <w:tblLook w:val="04A0"/>
      </w:tblPr>
      <w:tblGrid>
        <w:gridCol w:w="1908"/>
        <w:gridCol w:w="3610"/>
        <w:gridCol w:w="5480"/>
      </w:tblGrid>
      <w:tr w:rsidR="00734013" w:rsidTr="00307221">
        <w:tc>
          <w:tcPr>
            <w:tcW w:w="1908" w:type="dxa"/>
          </w:tcPr>
          <w:p w:rsidR="00734013" w:rsidRPr="00AC4FC3" w:rsidRDefault="00734013">
            <w:pPr>
              <w:rPr>
                <w:b/>
                <w:sz w:val="24"/>
                <w:szCs w:val="24"/>
              </w:rPr>
            </w:pPr>
            <w:r w:rsidRPr="00AC4FC3">
              <w:rPr>
                <w:b/>
                <w:sz w:val="24"/>
                <w:szCs w:val="24"/>
              </w:rPr>
              <w:t>Word</w:t>
            </w:r>
          </w:p>
        </w:tc>
        <w:tc>
          <w:tcPr>
            <w:tcW w:w="3610" w:type="dxa"/>
          </w:tcPr>
          <w:p w:rsidR="00734013" w:rsidRPr="00AC4FC3" w:rsidRDefault="00734013">
            <w:pPr>
              <w:rPr>
                <w:b/>
                <w:sz w:val="24"/>
                <w:szCs w:val="24"/>
              </w:rPr>
            </w:pPr>
            <w:r w:rsidRPr="00AC4FC3">
              <w:rPr>
                <w:b/>
                <w:sz w:val="24"/>
                <w:szCs w:val="24"/>
              </w:rPr>
              <w:t>Source Sentence</w:t>
            </w:r>
          </w:p>
        </w:tc>
        <w:tc>
          <w:tcPr>
            <w:tcW w:w="5480" w:type="dxa"/>
          </w:tcPr>
          <w:p w:rsidR="00734013" w:rsidRPr="00AC4FC3" w:rsidRDefault="00734013">
            <w:pPr>
              <w:rPr>
                <w:b/>
                <w:sz w:val="24"/>
                <w:szCs w:val="24"/>
              </w:rPr>
            </w:pPr>
            <w:r w:rsidRPr="00AC4FC3">
              <w:rPr>
                <w:b/>
                <w:sz w:val="24"/>
                <w:szCs w:val="24"/>
              </w:rPr>
              <w:t>Definition</w:t>
            </w:r>
          </w:p>
        </w:tc>
      </w:tr>
      <w:tr w:rsidR="00734013" w:rsidTr="00307221">
        <w:tc>
          <w:tcPr>
            <w:tcW w:w="1908" w:type="dxa"/>
          </w:tcPr>
          <w:p w:rsidR="00734013" w:rsidRDefault="00734013">
            <w:pPr>
              <w:rPr>
                <w:sz w:val="24"/>
                <w:szCs w:val="24"/>
              </w:rPr>
            </w:pPr>
          </w:p>
          <w:p w:rsidR="00734013" w:rsidRDefault="00B062BA">
            <w:pPr>
              <w:rPr>
                <w:sz w:val="24"/>
                <w:szCs w:val="24"/>
              </w:rPr>
            </w:pPr>
            <w:r>
              <w:rPr>
                <w:sz w:val="24"/>
                <w:szCs w:val="24"/>
              </w:rPr>
              <w:t>tentatively</w:t>
            </w:r>
          </w:p>
          <w:p w:rsidR="00734013" w:rsidRDefault="00734013">
            <w:pPr>
              <w:rPr>
                <w:sz w:val="24"/>
                <w:szCs w:val="24"/>
              </w:rPr>
            </w:pPr>
          </w:p>
        </w:tc>
        <w:tc>
          <w:tcPr>
            <w:tcW w:w="3610" w:type="dxa"/>
          </w:tcPr>
          <w:p w:rsidR="00734013" w:rsidRPr="00EA7E05" w:rsidRDefault="00B77BA8">
            <w:pPr>
              <w:rPr>
                <w:sz w:val="24"/>
                <w:szCs w:val="24"/>
              </w:rPr>
            </w:pPr>
            <w:r w:rsidRPr="00B77BA8">
              <w:rPr>
                <w:i/>
                <w:sz w:val="24"/>
                <w:szCs w:val="24"/>
              </w:rPr>
              <w:t>“</w:t>
            </w:r>
            <w:r w:rsidRPr="00B77BA8">
              <w:rPr>
                <w:b/>
                <w:i/>
                <w:sz w:val="24"/>
                <w:szCs w:val="24"/>
                <w:u w:val="single"/>
              </w:rPr>
              <w:t>Tentatively</w:t>
            </w:r>
            <w:r w:rsidRPr="00B77BA8">
              <w:rPr>
                <w:i/>
                <w:sz w:val="24"/>
                <w:szCs w:val="24"/>
              </w:rPr>
              <w:t xml:space="preserve"> he opened his eyes . . .”</w:t>
            </w:r>
            <w:r>
              <w:rPr>
                <w:sz w:val="24"/>
                <w:szCs w:val="24"/>
              </w:rPr>
              <w:t xml:space="preserve"> (Lowry 82)</w:t>
            </w:r>
          </w:p>
        </w:tc>
        <w:tc>
          <w:tcPr>
            <w:tcW w:w="5480" w:type="dxa"/>
          </w:tcPr>
          <w:p w:rsidR="00734013" w:rsidRDefault="00734013">
            <w:pPr>
              <w:rPr>
                <w:sz w:val="24"/>
                <w:szCs w:val="24"/>
              </w:rPr>
            </w:pPr>
          </w:p>
        </w:tc>
      </w:tr>
      <w:tr w:rsidR="00734013" w:rsidTr="00307221">
        <w:tc>
          <w:tcPr>
            <w:tcW w:w="1908" w:type="dxa"/>
          </w:tcPr>
          <w:p w:rsidR="00734013" w:rsidRDefault="00734013">
            <w:pPr>
              <w:rPr>
                <w:sz w:val="24"/>
                <w:szCs w:val="24"/>
              </w:rPr>
            </w:pPr>
          </w:p>
          <w:p w:rsidR="00734013" w:rsidRDefault="00B062BA">
            <w:pPr>
              <w:rPr>
                <w:sz w:val="24"/>
                <w:szCs w:val="24"/>
              </w:rPr>
            </w:pPr>
            <w:r>
              <w:rPr>
                <w:sz w:val="24"/>
                <w:szCs w:val="24"/>
              </w:rPr>
              <w:t>phenomenon</w:t>
            </w:r>
          </w:p>
          <w:p w:rsidR="00734013" w:rsidRDefault="00734013">
            <w:pPr>
              <w:rPr>
                <w:sz w:val="24"/>
                <w:szCs w:val="24"/>
              </w:rPr>
            </w:pPr>
          </w:p>
        </w:tc>
        <w:tc>
          <w:tcPr>
            <w:tcW w:w="3610" w:type="dxa"/>
          </w:tcPr>
          <w:p w:rsidR="00EA7E05" w:rsidRPr="00C50370" w:rsidRDefault="00B77BA8" w:rsidP="00B062BA">
            <w:pPr>
              <w:rPr>
                <w:sz w:val="24"/>
                <w:szCs w:val="24"/>
              </w:rPr>
            </w:pPr>
            <w:r w:rsidRPr="00B77BA8">
              <w:rPr>
                <w:i/>
                <w:sz w:val="24"/>
                <w:szCs w:val="24"/>
              </w:rPr>
              <w:t xml:space="preserve">“Then the moment on the stage, when he had looked out and seen the same </w:t>
            </w:r>
            <w:r w:rsidRPr="00B77BA8">
              <w:rPr>
                <w:b/>
                <w:i/>
                <w:sz w:val="24"/>
                <w:szCs w:val="24"/>
                <w:u w:val="single"/>
              </w:rPr>
              <w:t>phenomenon</w:t>
            </w:r>
            <w:r w:rsidRPr="00B77BA8">
              <w:rPr>
                <w:i/>
                <w:sz w:val="24"/>
                <w:szCs w:val="24"/>
              </w:rPr>
              <w:t xml:space="preserve"> in the faces of the crowd.”</w:t>
            </w:r>
            <w:r>
              <w:rPr>
                <w:sz w:val="24"/>
                <w:szCs w:val="24"/>
              </w:rPr>
              <w:t xml:space="preserve"> (Lowry 91)</w:t>
            </w:r>
          </w:p>
        </w:tc>
        <w:tc>
          <w:tcPr>
            <w:tcW w:w="5480" w:type="dxa"/>
          </w:tcPr>
          <w:p w:rsidR="00734013" w:rsidRDefault="00734013">
            <w:pPr>
              <w:rPr>
                <w:sz w:val="24"/>
                <w:szCs w:val="24"/>
              </w:rPr>
            </w:pPr>
          </w:p>
        </w:tc>
      </w:tr>
      <w:tr w:rsidR="00307221" w:rsidTr="00307221">
        <w:tc>
          <w:tcPr>
            <w:tcW w:w="1908" w:type="dxa"/>
          </w:tcPr>
          <w:p w:rsidR="00307221" w:rsidRDefault="00307221">
            <w:pPr>
              <w:rPr>
                <w:sz w:val="24"/>
                <w:szCs w:val="24"/>
              </w:rPr>
            </w:pPr>
          </w:p>
          <w:p w:rsidR="00307221" w:rsidRDefault="00B062BA">
            <w:pPr>
              <w:rPr>
                <w:sz w:val="24"/>
                <w:szCs w:val="24"/>
              </w:rPr>
            </w:pPr>
            <w:proofErr w:type="spellStart"/>
            <w:r>
              <w:rPr>
                <w:sz w:val="24"/>
                <w:szCs w:val="24"/>
              </w:rPr>
              <w:t>hueless</w:t>
            </w:r>
            <w:proofErr w:type="spellEnd"/>
          </w:p>
          <w:p w:rsidR="00307221" w:rsidRDefault="00307221">
            <w:pPr>
              <w:rPr>
                <w:sz w:val="24"/>
                <w:szCs w:val="24"/>
              </w:rPr>
            </w:pPr>
          </w:p>
        </w:tc>
        <w:tc>
          <w:tcPr>
            <w:tcW w:w="3610" w:type="dxa"/>
          </w:tcPr>
          <w:p w:rsidR="00307221" w:rsidRPr="00307221" w:rsidRDefault="00B77BA8">
            <w:pPr>
              <w:rPr>
                <w:sz w:val="24"/>
                <w:szCs w:val="24"/>
              </w:rPr>
            </w:pPr>
            <w:r w:rsidRPr="00B77BA8">
              <w:rPr>
                <w:i/>
                <w:sz w:val="24"/>
                <w:szCs w:val="24"/>
              </w:rPr>
              <w:t xml:space="preserve">“. . . </w:t>
            </w:r>
            <w:proofErr w:type="gramStart"/>
            <w:r w:rsidRPr="00B77BA8">
              <w:rPr>
                <w:i/>
                <w:sz w:val="24"/>
                <w:szCs w:val="24"/>
              </w:rPr>
              <w:t>the</w:t>
            </w:r>
            <w:proofErr w:type="gramEnd"/>
            <w:r w:rsidRPr="00B77BA8">
              <w:rPr>
                <w:i/>
                <w:sz w:val="24"/>
                <w:szCs w:val="24"/>
              </w:rPr>
              <w:t xml:space="preserve"> flash of brilliant color, but gone again, returning to their flat and </w:t>
            </w:r>
            <w:proofErr w:type="spellStart"/>
            <w:r w:rsidRPr="00B77BA8">
              <w:rPr>
                <w:b/>
                <w:i/>
                <w:sz w:val="24"/>
                <w:szCs w:val="24"/>
                <w:u w:val="single"/>
              </w:rPr>
              <w:t>hueless</w:t>
            </w:r>
            <w:proofErr w:type="spellEnd"/>
            <w:r w:rsidRPr="00B77BA8">
              <w:rPr>
                <w:i/>
                <w:sz w:val="24"/>
                <w:szCs w:val="24"/>
              </w:rPr>
              <w:t xml:space="preserve"> shade.”</w:t>
            </w:r>
            <w:r>
              <w:rPr>
                <w:sz w:val="24"/>
                <w:szCs w:val="24"/>
              </w:rPr>
              <w:t xml:space="preserve"> (Lowry 97)</w:t>
            </w:r>
          </w:p>
        </w:tc>
        <w:tc>
          <w:tcPr>
            <w:tcW w:w="5480" w:type="dxa"/>
          </w:tcPr>
          <w:p w:rsidR="00307221" w:rsidRDefault="00307221">
            <w:pPr>
              <w:rPr>
                <w:sz w:val="24"/>
                <w:szCs w:val="24"/>
              </w:rPr>
            </w:pPr>
          </w:p>
        </w:tc>
      </w:tr>
      <w:tr w:rsidR="00734013" w:rsidTr="00307221">
        <w:tc>
          <w:tcPr>
            <w:tcW w:w="1908" w:type="dxa"/>
          </w:tcPr>
          <w:p w:rsidR="00734013" w:rsidRDefault="00734013">
            <w:pPr>
              <w:rPr>
                <w:sz w:val="24"/>
                <w:szCs w:val="24"/>
              </w:rPr>
            </w:pPr>
          </w:p>
          <w:p w:rsidR="00734013" w:rsidRDefault="00B062BA">
            <w:pPr>
              <w:rPr>
                <w:sz w:val="24"/>
                <w:szCs w:val="24"/>
              </w:rPr>
            </w:pPr>
            <w:r>
              <w:rPr>
                <w:sz w:val="24"/>
                <w:szCs w:val="24"/>
              </w:rPr>
              <w:t>assuage</w:t>
            </w:r>
          </w:p>
          <w:p w:rsidR="00734013" w:rsidRDefault="00734013">
            <w:pPr>
              <w:rPr>
                <w:sz w:val="24"/>
                <w:szCs w:val="24"/>
              </w:rPr>
            </w:pPr>
          </w:p>
        </w:tc>
        <w:tc>
          <w:tcPr>
            <w:tcW w:w="3610" w:type="dxa"/>
          </w:tcPr>
          <w:p w:rsidR="00C50370" w:rsidRPr="00C50370" w:rsidRDefault="00B77BA8">
            <w:pPr>
              <w:rPr>
                <w:sz w:val="24"/>
                <w:szCs w:val="24"/>
              </w:rPr>
            </w:pPr>
            <w:r w:rsidRPr="00B77BA8">
              <w:rPr>
                <w:i/>
                <w:sz w:val="24"/>
                <w:szCs w:val="24"/>
              </w:rPr>
              <w:t xml:space="preserve">“It was not enough to </w:t>
            </w:r>
            <w:r w:rsidRPr="00B77BA8">
              <w:rPr>
                <w:b/>
                <w:i/>
                <w:sz w:val="24"/>
                <w:szCs w:val="24"/>
                <w:u w:val="single"/>
              </w:rPr>
              <w:t>assuage</w:t>
            </w:r>
            <w:r w:rsidRPr="00B77BA8">
              <w:rPr>
                <w:i/>
                <w:sz w:val="24"/>
                <w:szCs w:val="24"/>
              </w:rPr>
              <w:t xml:space="preserve"> the pain that Jonas was beginning, now, to know.”</w:t>
            </w:r>
            <w:r>
              <w:rPr>
                <w:sz w:val="24"/>
                <w:szCs w:val="24"/>
              </w:rPr>
              <w:t xml:space="preserve"> (Lowry 110)</w:t>
            </w:r>
          </w:p>
        </w:tc>
        <w:tc>
          <w:tcPr>
            <w:tcW w:w="5480" w:type="dxa"/>
          </w:tcPr>
          <w:p w:rsidR="00734013" w:rsidRDefault="00734013">
            <w:pPr>
              <w:rPr>
                <w:sz w:val="24"/>
                <w:szCs w:val="24"/>
              </w:rPr>
            </w:pPr>
          </w:p>
        </w:tc>
      </w:tr>
      <w:tr w:rsidR="00734013" w:rsidTr="00307221">
        <w:tc>
          <w:tcPr>
            <w:tcW w:w="1908" w:type="dxa"/>
          </w:tcPr>
          <w:p w:rsidR="00734013" w:rsidRDefault="00734013">
            <w:pPr>
              <w:rPr>
                <w:sz w:val="24"/>
                <w:szCs w:val="24"/>
              </w:rPr>
            </w:pPr>
          </w:p>
          <w:p w:rsidR="00734013" w:rsidRDefault="00B062BA">
            <w:pPr>
              <w:rPr>
                <w:sz w:val="24"/>
                <w:szCs w:val="24"/>
              </w:rPr>
            </w:pPr>
            <w:r>
              <w:rPr>
                <w:sz w:val="24"/>
                <w:szCs w:val="24"/>
              </w:rPr>
              <w:t>ominous</w:t>
            </w:r>
          </w:p>
          <w:p w:rsidR="00734013" w:rsidRDefault="00734013">
            <w:pPr>
              <w:rPr>
                <w:sz w:val="24"/>
                <w:szCs w:val="24"/>
              </w:rPr>
            </w:pPr>
          </w:p>
        </w:tc>
        <w:tc>
          <w:tcPr>
            <w:tcW w:w="3610" w:type="dxa"/>
          </w:tcPr>
          <w:p w:rsidR="00C50370" w:rsidRPr="00253EB1" w:rsidRDefault="00B77BA8">
            <w:pPr>
              <w:rPr>
                <w:sz w:val="24"/>
                <w:szCs w:val="24"/>
              </w:rPr>
            </w:pPr>
            <w:r>
              <w:rPr>
                <w:sz w:val="24"/>
                <w:szCs w:val="24"/>
              </w:rPr>
              <w:t xml:space="preserve">“Now it was </w:t>
            </w:r>
            <w:r w:rsidRPr="005015CA">
              <w:rPr>
                <w:b/>
                <w:sz w:val="24"/>
                <w:szCs w:val="24"/>
                <w:u w:val="single"/>
              </w:rPr>
              <w:t>ominous</w:t>
            </w:r>
            <w:r>
              <w:rPr>
                <w:sz w:val="24"/>
                <w:szCs w:val="24"/>
              </w:rPr>
              <w:t>. It meant</w:t>
            </w:r>
            <w:proofErr w:type="gramStart"/>
            <w:r>
              <w:rPr>
                <w:sz w:val="24"/>
                <w:szCs w:val="24"/>
              </w:rPr>
              <w:t>,</w:t>
            </w:r>
            <w:proofErr w:type="gramEnd"/>
            <w:r>
              <w:rPr>
                <w:sz w:val="24"/>
                <w:szCs w:val="24"/>
              </w:rPr>
              <w:t xml:space="preserve"> he knew, that nothing could be changed.” (Lowry 113)</w:t>
            </w:r>
          </w:p>
        </w:tc>
        <w:tc>
          <w:tcPr>
            <w:tcW w:w="5480" w:type="dxa"/>
          </w:tcPr>
          <w:p w:rsidR="00734013" w:rsidRDefault="00734013">
            <w:pPr>
              <w:rPr>
                <w:sz w:val="24"/>
                <w:szCs w:val="24"/>
              </w:rPr>
            </w:pPr>
          </w:p>
        </w:tc>
      </w:tr>
    </w:tbl>
    <w:p w:rsidR="00B062BA" w:rsidRDefault="00B062BA" w:rsidP="00A805D0">
      <w:pPr>
        <w:pStyle w:val="NoSpacing"/>
        <w:rPr>
          <w:b/>
          <w:sz w:val="24"/>
          <w:szCs w:val="24"/>
        </w:rPr>
      </w:pPr>
    </w:p>
    <w:p w:rsidR="00C5697B" w:rsidRDefault="00DD1F9E" w:rsidP="00A805D0">
      <w:pPr>
        <w:pStyle w:val="NoSpacing"/>
        <w:rPr>
          <w:sz w:val="24"/>
          <w:szCs w:val="24"/>
        </w:rPr>
      </w:pPr>
      <w:r>
        <w:rPr>
          <w:sz w:val="24"/>
          <w:szCs w:val="24"/>
        </w:rPr>
        <w:t>Describe how each memory given to Jonas affects the way he feels.</w:t>
      </w:r>
    </w:p>
    <w:p w:rsidR="00DD1F9E" w:rsidRPr="00DD1F9E" w:rsidRDefault="00DD1F9E" w:rsidP="00A805D0">
      <w:pPr>
        <w:pStyle w:val="NoSpacing"/>
        <w:rPr>
          <w:sz w:val="24"/>
          <w:szCs w:val="24"/>
        </w:rPr>
      </w:pPr>
    </w:p>
    <w:tbl>
      <w:tblPr>
        <w:tblStyle w:val="TableGrid"/>
        <w:tblW w:w="0" w:type="auto"/>
        <w:tblLook w:val="04A0"/>
      </w:tblPr>
      <w:tblGrid>
        <w:gridCol w:w="1908"/>
        <w:gridCol w:w="9108"/>
      </w:tblGrid>
      <w:tr w:rsidR="00C5697B" w:rsidTr="00C5697B">
        <w:tc>
          <w:tcPr>
            <w:tcW w:w="1908" w:type="dxa"/>
          </w:tcPr>
          <w:p w:rsidR="00C5697B" w:rsidRDefault="00C5697B" w:rsidP="00A805D0">
            <w:pPr>
              <w:pStyle w:val="NoSpacing"/>
              <w:rPr>
                <w:b/>
                <w:sz w:val="24"/>
                <w:szCs w:val="24"/>
              </w:rPr>
            </w:pPr>
            <w:r>
              <w:rPr>
                <w:b/>
                <w:sz w:val="24"/>
                <w:szCs w:val="24"/>
              </w:rPr>
              <w:t>Memory given to Jonas</w:t>
            </w:r>
          </w:p>
        </w:tc>
        <w:tc>
          <w:tcPr>
            <w:tcW w:w="9108" w:type="dxa"/>
          </w:tcPr>
          <w:p w:rsidR="00C5697B" w:rsidRDefault="00C5697B" w:rsidP="00A805D0">
            <w:pPr>
              <w:pStyle w:val="NoSpacing"/>
              <w:rPr>
                <w:b/>
                <w:sz w:val="24"/>
                <w:szCs w:val="24"/>
              </w:rPr>
            </w:pPr>
            <w:r>
              <w:rPr>
                <w:b/>
                <w:sz w:val="24"/>
                <w:szCs w:val="24"/>
              </w:rPr>
              <w:t>How does it affect Jonas?</w:t>
            </w:r>
          </w:p>
        </w:tc>
      </w:tr>
      <w:tr w:rsidR="00C5697B" w:rsidTr="00C5697B">
        <w:tc>
          <w:tcPr>
            <w:tcW w:w="1908" w:type="dxa"/>
          </w:tcPr>
          <w:p w:rsidR="00C5697B" w:rsidRPr="00DD1F9E" w:rsidRDefault="00DD1F9E" w:rsidP="00A805D0">
            <w:pPr>
              <w:pStyle w:val="NoSpacing"/>
              <w:rPr>
                <w:sz w:val="24"/>
                <w:szCs w:val="24"/>
              </w:rPr>
            </w:pPr>
            <w:r w:rsidRPr="00DD1F9E">
              <w:rPr>
                <w:sz w:val="24"/>
                <w:szCs w:val="24"/>
              </w:rPr>
              <w:t>Snow and sledding</w:t>
            </w:r>
          </w:p>
        </w:tc>
        <w:tc>
          <w:tcPr>
            <w:tcW w:w="9108" w:type="dxa"/>
          </w:tcPr>
          <w:p w:rsidR="00C5697B" w:rsidRDefault="00C5697B" w:rsidP="00A805D0">
            <w:pPr>
              <w:pStyle w:val="NoSpacing"/>
              <w:rPr>
                <w:b/>
                <w:sz w:val="24"/>
                <w:szCs w:val="24"/>
              </w:rPr>
            </w:pPr>
          </w:p>
        </w:tc>
      </w:tr>
      <w:tr w:rsidR="00C5697B" w:rsidTr="00C5697B">
        <w:tc>
          <w:tcPr>
            <w:tcW w:w="1908" w:type="dxa"/>
          </w:tcPr>
          <w:p w:rsidR="00C5697B" w:rsidRPr="00DD1F9E" w:rsidRDefault="00C5697B" w:rsidP="00A805D0">
            <w:pPr>
              <w:pStyle w:val="NoSpacing"/>
              <w:rPr>
                <w:sz w:val="24"/>
                <w:szCs w:val="24"/>
              </w:rPr>
            </w:pPr>
          </w:p>
          <w:p w:rsidR="00C5697B" w:rsidRPr="00DD1F9E" w:rsidRDefault="00DD1F9E" w:rsidP="00A805D0">
            <w:pPr>
              <w:pStyle w:val="NoSpacing"/>
              <w:rPr>
                <w:sz w:val="24"/>
                <w:szCs w:val="24"/>
              </w:rPr>
            </w:pPr>
            <w:r>
              <w:rPr>
                <w:sz w:val="24"/>
                <w:szCs w:val="24"/>
              </w:rPr>
              <w:t>Sunshine</w:t>
            </w:r>
          </w:p>
        </w:tc>
        <w:tc>
          <w:tcPr>
            <w:tcW w:w="9108" w:type="dxa"/>
          </w:tcPr>
          <w:p w:rsidR="00C5697B" w:rsidRDefault="00C5697B" w:rsidP="00A805D0">
            <w:pPr>
              <w:pStyle w:val="NoSpacing"/>
              <w:rPr>
                <w:b/>
                <w:sz w:val="24"/>
                <w:szCs w:val="24"/>
              </w:rPr>
            </w:pPr>
          </w:p>
        </w:tc>
      </w:tr>
      <w:tr w:rsidR="00C5697B" w:rsidTr="00C5697B">
        <w:tc>
          <w:tcPr>
            <w:tcW w:w="1908" w:type="dxa"/>
          </w:tcPr>
          <w:p w:rsidR="00C5697B" w:rsidRPr="00DD1F9E" w:rsidRDefault="00C5697B" w:rsidP="00A805D0">
            <w:pPr>
              <w:pStyle w:val="NoSpacing"/>
              <w:rPr>
                <w:sz w:val="24"/>
                <w:szCs w:val="24"/>
              </w:rPr>
            </w:pPr>
          </w:p>
          <w:p w:rsidR="00C5697B" w:rsidRPr="00DD1F9E" w:rsidRDefault="00DD1F9E" w:rsidP="00A805D0">
            <w:pPr>
              <w:pStyle w:val="NoSpacing"/>
              <w:rPr>
                <w:sz w:val="24"/>
                <w:szCs w:val="24"/>
              </w:rPr>
            </w:pPr>
            <w:r>
              <w:rPr>
                <w:sz w:val="24"/>
                <w:szCs w:val="24"/>
              </w:rPr>
              <w:t>Sunburn</w:t>
            </w:r>
          </w:p>
        </w:tc>
        <w:tc>
          <w:tcPr>
            <w:tcW w:w="9108" w:type="dxa"/>
          </w:tcPr>
          <w:p w:rsidR="00C5697B" w:rsidRDefault="00C5697B" w:rsidP="00A805D0">
            <w:pPr>
              <w:pStyle w:val="NoSpacing"/>
              <w:rPr>
                <w:b/>
                <w:sz w:val="24"/>
                <w:szCs w:val="24"/>
              </w:rPr>
            </w:pPr>
          </w:p>
        </w:tc>
      </w:tr>
      <w:tr w:rsidR="00C5697B" w:rsidTr="00C5697B">
        <w:tc>
          <w:tcPr>
            <w:tcW w:w="1908" w:type="dxa"/>
          </w:tcPr>
          <w:p w:rsidR="00C5697B" w:rsidRPr="00DD1F9E" w:rsidRDefault="00C5697B" w:rsidP="00A805D0">
            <w:pPr>
              <w:pStyle w:val="NoSpacing"/>
              <w:rPr>
                <w:sz w:val="24"/>
                <w:szCs w:val="24"/>
              </w:rPr>
            </w:pPr>
          </w:p>
          <w:p w:rsidR="00C5697B" w:rsidRPr="00DD1F9E" w:rsidRDefault="00DD1F9E" w:rsidP="00A805D0">
            <w:pPr>
              <w:pStyle w:val="NoSpacing"/>
              <w:rPr>
                <w:sz w:val="24"/>
                <w:szCs w:val="24"/>
              </w:rPr>
            </w:pPr>
            <w:r>
              <w:rPr>
                <w:sz w:val="24"/>
                <w:szCs w:val="24"/>
              </w:rPr>
              <w:t>The color red</w:t>
            </w:r>
          </w:p>
        </w:tc>
        <w:tc>
          <w:tcPr>
            <w:tcW w:w="9108" w:type="dxa"/>
          </w:tcPr>
          <w:p w:rsidR="00C5697B" w:rsidRDefault="00C5697B" w:rsidP="00A805D0">
            <w:pPr>
              <w:pStyle w:val="NoSpacing"/>
              <w:rPr>
                <w:b/>
                <w:sz w:val="24"/>
                <w:szCs w:val="24"/>
              </w:rPr>
            </w:pPr>
          </w:p>
        </w:tc>
      </w:tr>
      <w:tr w:rsidR="00C5697B" w:rsidTr="00C5697B">
        <w:tc>
          <w:tcPr>
            <w:tcW w:w="1908" w:type="dxa"/>
          </w:tcPr>
          <w:p w:rsidR="00C5697B" w:rsidRPr="00DD1F9E" w:rsidRDefault="00C5697B" w:rsidP="00A805D0">
            <w:pPr>
              <w:pStyle w:val="NoSpacing"/>
              <w:rPr>
                <w:sz w:val="24"/>
                <w:szCs w:val="24"/>
              </w:rPr>
            </w:pPr>
          </w:p>
          <w:p w:rsidR="00C5697B" w:rsidRPr="00DD1F9E" w:rsidRDefault="00DD1F9E" w:rsidP="00A805D0">
            <w:pPr>
              <w:pStyle w:val="NoSpacing"/>
              <w:rPr>
                <w:sz w:val="24"/>
                <w:szCs w:val="24"/>
              </w:rPr>
            </w:pPr>
            <w:r>
              <w:rPr>
                <w:sz w:val="24"/>
                <w:szCs w:val="24"/>
              </w:rPr>
              <w:t>Elephant</w:t>
            </w:r>
          </w:p>
        </w:tc>
        <w:tc>
          <w:tcPr>
            <w:tcW w:w="9108" w:type="dxa"/>
          </w:tcPr>
          <w:p w:rsidR="00C5697B" w:rsidRDefault="00C5697B" w:rsidP="00A805D0">
            <w:pPr>
              <w:pStyle w:val="NoSpacing"/>
              <w:rPr>
                <w:b/>
                <w:sz w:val="24"/>
                <w:szCs w:val="24"/>
              </w:rPr>
            </w:pPr>
          </w:p>
        </w:tc>
      </w:tr>
      <w:tr w:rsidR="00C5697B" w:rsidTr="00C5697B">
        <w:tc>
          <w:tcPr>
            <w:tcW w:w="1908" w:type="dxa"/>
          </w:tcPr>
          <w:p w:rsidR="00C5697B" w:rsidRPr="00DD1F9E" w:rsidRDefault="00C5697B" w:rsidP="00A805D0">
            <w:pPr>
              <w:pStyle w:val="NoSpacing"/>
              <w:rPr>
                <w:sz w:val="24"/>
                <w:szCs w:val="24"/>
              </w:rPr>
            </w:pPr>
          </w:p>
          <w:p w:rsidR="00C5697B" w:rsidRPr="00DD1F9E" w:rsidRDefault="00DD1F9E" w:rsidP="00A805D0">
            <w:pPr>
              <w:pStyle w:val="NoSpacing"/>
              <w:rPr>
                <w:sz w:val="24"/>
                <w:szCs w:val="24"/>
              </w:rPr>
            </w:pPr>
            <w:r>
              <w:rPr>
                <w:sz w:val="24"/>
                <w:szCs w:val="24"/>
              </w:rPr>
              <w:t>Fractured leg</w:t>
            </w:r>
          </w:p>
        </w:tc>
        <w:tc>
          <w:tcPr>
            <w:tcW w:w="9108" w:type="dxa"/>
          </w:tcPr>
          <w:p w:rsidR="00C5697B" w:rsidRDefault="00C5697B" w:rsidP="00A805D0">
            <w:pPr>
              <w:pStyle w:val="NoSpacing"/>
              <w:rPr>
                <w:b/>
                <w:sz w:val="24"/>
                <w:szCs w:val="24"/>
              </w:rPr>
            </w:pPr>
          </w:p>
        </w:tc>
      </w:tr>
      <w:tr w:rsidR="00C5697B" w:rsidTr="00C5697B">
        <w:tc>
          <w:tcPr>
            <w:tcW w:w="1908" w:type="dxa"/>
          </w:tcPr>
          <w:p w:rsidR="00C5697B" w:rsidRPr="00DD1F9E" w:rsidRDefault="00C5697B" w:rsidP="00A805D0">
            <w:pPr>
              <w:pStyle w:val="NoSpacing"/>
              <w:rPr>
                <w:sz w:val="24"/>
                <w:szCs w:val="24"/>
              </w:rPr>
            </w:pPr>
          </w:p>
          <w:p w:rsidR="00C5697B" w:rsidRPr="00DD1F9E" w:rsidRDefault="00DD1F9E" w:rsidP="00A805D0">
            <w:pPr>
              <w:pStyle w:val="NoSpacing"/>
              <w:rPr>
                <w:sz w:val="24"/>
                <w:szCs w:val="24"/>
              </w:rPr>
            </w:pPr>
            <w:r>
              <w:rPr>
                <w:sz w:val="24"/>
                <w:szCs w:val="24"/>
              </w:rPr>
              <w:t>Hunger</w:t>
            </w:r>
          </w:p>
        </w:tc>
        <w:tc>
          <w:tcPr>
            <w:tcW w:w="9108" w:type="dxa"/>
          </w:tcPr>
          <w:p w:rsidR="00C5697B" w:rsidRDefault="00C5697B" w:rsidP="00A805D0">
            <w:pPr>
              <w:pStyle w:val="NoSpacing"/>
              <w:rPr>
                <w:b/>
                <w:sz w:val="24"/>
                <w:szCs w:val="24"/>
              </w:rPr>
            </w:pPr>
          </w:p>
        </w:tc>
      </w:tr>
    </w:tbl>
    <w:p w:rsidR="00C5697B" w:rsidRDefault="00C5697B" w:rsidP="00A805D0">
      <w:pPr>
        <w:pStyle w:val="NoSpacing"/>
        <w:rPr>
          <w:b/>
          <w:sz w:val="24"/>
          <w:szCs w:val="24"/>
        </w:rPr>
      </w:pPr>
    </w:p>
    <w:p w:rsidR="00CE0B18" w:rsidRDefault="00CE0B18" w:rsidP="00A805D0">
      <w:pPr>
        <w:pStyle w:val="NoSpacing"/>
        <w:rPr>
          <w:b/>
          <w:sz w:val="24"/>
          <w:szCs w:val="24"/>
        </w:rPr>
      </w:pPr>
      <w:r w:rsidRPr="00A805D0">
        <w:rPr>
          <w:b/>
          <w:sz w:val="24"/>
          <w:szCs w:val="24"/>
        </w:rPr>
        <w:lastRenderedPageBreak/>
        <w:t>Write complete sentences to answer the following questions.</w:t>
      </w:r>
    </w:p>
    <w:p w:rsidR="006C5A60" w:rsidRPr="00A805D0" w:rsidRDefault="006C5A60" w:rsidP="00A805D0">
      <w:pPr>
        <w:pStyle w:val="NoSpacing"/>
        <w:rPr>
          <w:b/>
          <w:sz w:val="24"/>
          <w:szCs w:val="24"/>
        </w:rPr>
      </w:pPr>
    </w:p>
    <w:p w:rsidR="00CE0B18" w:rsidRPr="00A805D0" w:rsidRDefault="00A805D0" w:rsidP="00A805D0">
      <w:pPr>
        <w:pStyle w:val="NoSpacing"/>
        <w:rPr>
          <w:sz w:val="24"/>
          <w:szCs w:val="24"/>
        </w:rPr>
      </w:pPr>
      <w:r w:rsidRPr="00A805D0">
        <w:rPr>
          <w:sz w:val="24"/>
          <w:szCs w:val="24"/>
        </w:rPr>
        <w:t xml:space="preserve">1. </w:t>
      </w:r>
      <w:r w:rsidR="006C5A60">
        <w:rPr>
          <w:sz w:val="24"/>
          <w:szCs w:val="24"/>
        </w:rPr>
        <w:t>What does Jonas learn about climate control in the community?</w:t>
      </w:r>
    </w:p>
    <w:p w:rsidR="00A805D0" w:rsidRDefault="00A805D0" w:rsidP="00A805D0">
      <w:pPr>
        <w:pStyle w:val="No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102D">
        <w:rPr>
          <w:sz w:val="24"/>
          <w:szCs w:val="24"/>
        </w:rPr>
        <w:t>__________________________________________________________________________________________</w:t>
      </w:r>
      <w:r>
        <w:rPr>
          <w:sz w:val="24"/>
          <w:szCs w:val="24"/>
        </w:rPr>
        <w:t>__</w:t>
      </w:r>
    </w:p>
    <w:p w:rsidR="00A805D0" w:rsidRPr="00A805D0" w:rsidRDefault="00A805D0" w:rsidP="00A805D0">
      <w:pPr>
        <w:pStyle w:val="NoSpacing"/>
        <w:rPr>
          <w:sz w:val="24"/>
          <w:szCs w:val="24"/>
        </w:rPr>
      </w:pPr>
    </w:p>
    <w:p w:rsidR="00CE0B18" w:rsidRPr="00A805D0" w:rsidRDefault="00D51A8E" w:rsidP="00A805D0">
      <w:pPr>
        <w:pStyle w:val="NoSpacing"/>
        <w:rPr>
          <w:sz w:val="24"/>
          <w:szCs w:val="24"/>
        </w:rPr>
      </w:pPr>
      <w:r w:rsidRPr="00A805D0">
        <w:rPr>
          <w:sz w:val="24"/>
          <w:szCs w:val="24"/>
        </w:rPr>
        <w:t xml:space="preserve">2. </w:t>
      </w:r>
      <w:r w:rsidR="006C5A60">
        <w:rPr>
          <w:sz w:val="24"/>
          <w:szCs w:val="24"/>
        </w:rPr>
        <w:t>What do we learn about the capacity to see beyond?</w:t>
      </w:r>
    </w:p>
    <w:p w:rsidR="00A805D0" w:rsidRDefault="00A805D0" w:rsidP="00A805D0">
      <w:pPr>
        <w:pStyle w:val="No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w:t>
      </w:r>
      <w:r w:rsidR="002D102D">
        <w:rPr>
          <w:sz w:val="24"/>
          <w:szCs w:val="24"/>
        </w:rPr>
        <w:t>__________________________________________________________________________________________</w:t>
      </w:r>
      <w:r>
        <w:rPr>
          <w:sz w:val="24"/>
          <w:szCs w:val="24"/>
        </w:rPr>
        <w:t>______________________________________________________</w:t>
      </w:r>
    </w:p>
    <w:p w:rsidR="00A805D0" w:rsidRPr="00A805D0" w:rsidRDefault="00A805D0" w:rsidP="00A805D0">
      <w:pPr>
        <w:pStyle w:val="NoSpacing"/>
        <w:rPr>
          <w:sz w:val="24"/>
          <w:szCs w:val="24"/>
        </w:rPr>
      </w:pPr>
    </w:p>
    <w:p w:rsidR="00D51A8E" w:rsidRPr="00A805D0" w:rsidRDefault="00B062BA" w:rsidP="00A805D0">
      <w:pPr>
        <w:pStyle w:val="NoSpacing"/>
        <w:rPr>
          <w:sz w:val="24"/>
          <w:szCs w:val="24"/>
        </w:rPr>
      </w:pPr>
      <w:r>
        <w:rPr>
          <w:sz w:val="24"/>
          <w:szCs w:val="24"/>
        </w:rPr>
        <w:t xml:space="preserve">3. </w:t>
      </w:r>
      <w:r w:rsidR="006C5A60">
        <w:rPr>
          <w:sz w:val="24"/>
          <w:szCs w:val="24"/>
        </w:rPr>
        <w:t>Choose a quote from page 95 which shows why no one else in the community can “see beyond.”</w:t>
      </w:r>
    </w:p>
    <w:p w:rsidR="00A805D0" w:rsidRDefault="00A805D0" w:rsidP="00A805D0">
      <w:pPr>
        <w:pStyle w:val="No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w:t>
      </w:r>
      <w:r w:rsidR="002D102D">
        <w:rPr>
          <w:sz w:val="24"/>
          <w:szCs w:val="24"/>
        </w:rPr>
        <w:t>__________________________________________________________________________________________</w:t>
      </w:r>
      <w:r>
        <w:rPr>
          <w:sz w:val="24"/>
          <w:szCs w:val="24"/>
        </w:rPr>
        <w:t>______________________________________________________</w:t>
      </w:r>
    </w:p>
    <w:p w:rsidR="00A805D0" w:rsidRPr="00A805D0" w:rsidRDefault="00A805D0" w:rsidP="00A805D0">
      <w:pPr>
        <w:pStyle w:val="NoSpacing"/>
        <w:rPr>
          <w:sz w:val="24"/>
          <w:szCs w:val="24"/>
        </w:rPr>
      </w:pPr>
    </w:p>
    <w:p w:rsidR="00E731F4" w:rsidRDefault="00D51A8E" w:rsidP="00A805D0">
      <w:pPr>
        <w:pStyle w:val="NoSpacing"/>
        <w:rPr>
          <w:sz w:val="24"/>
          <w:szCs w:val="24"/>
        </w:rPr>
      </w:pPr>
      <w:r w:rsidRPr="00A805D0">
        <w:rPr>
          <w:sz w:val="24"/>
          <w:szCs w:val="24"/>
        </w:rPr>
        <w:t>4</w:t>
      </w:r>
      <w:r w:rsidR="00B062BA">
        <w:rPr>
          <w:sz w:val="24"/>
          <w:szCs w:val="24"/>
        </w:rPr>
        <w:t xml:space="preserve">. </w:t>
      </w:r>
      <w:r w:rsidR="006C5A60">
        <w:rPr>
          <w:sz w:val="24"/>
          <w:szCs w:val="24"/>
        </w:rPr>
        <w:t>Where do you think the idea of “sameness” came from, and why were there no differences in people other than gender and assigned jobs?</w:t>
      </w:r>
    </w:p>
    <w:p w:rsidR="00006FF7" w:rsidRDefault="00006FF7" w:rsidP="00A805D0">
      <w:pPr>
        <w:pStyle w:val="No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w:t>
      </w:r>
      <w:r w:rsidR="002D102D">
        <w:rPr>
          <w:sz w:val="24"/>
          <w:szCs w:val="24"/>
        </w:rPr>
        <w:t>__________________________________________________________________________________________</w:t>
      </w:r>
      <w:r>
        <w:rPr>
          <w:sz w:val="24"/>
          <w:szCs w:val="24"/>
        </w:rPr>
        <w:t>___________</w:t>
      </w:r>
    </w:p>
    <w:p w:rsidR="00006FF7" w:rsidRPr="00A805D0" w:rsidRDefault="00006FF7" w:rsidP="00A805D0">
      <w:pPr>
        <w:pStyle w:val="NoSpacing"/>
        <w:rPr>
          <w:sz w:val="24"/>
          <w:szCs w:val="24"/>
        </w:rPr>
      </w:pPr>
    </w:p>
    <w:p w:rsidR="00E731F4" w:rsidRDefault="00D51A8E" w:rsidP="00A805D0">
      <w:pPr>
        <w:pStyle w:val="NoSpacing"/>
        <w:rPr>
          <w:sz w:val="24"/>
          <w:szCs w:val="24"/>
        </w:rPr>
      </w:pPr>
      <w:r w:rsidRPr="00A805D0">
        <w:rPr>
          <w:sz w:val="24"/>
          <w:szCs w:val="24"/>
        </w:rPr>
        <w:t xml:space="preserve">5. </w:t>
      </w:r>
      <w:r w:rsidR="006C5A60">
        <w:rPr>
          <w:sz w:val="24"/>
          <w:szCs w:val="24"/>
        </w:rPr>
        <w:t>What are the people in the community being protected from by not having to make their own choices?</w:t>
      </w:r>
    </w:p>
    <w:p w:rsidR="00006FF7" w:rsidRDefault="00006FF7" w:rsidP="00A805D0">
      <w:pPr>
        <w:pStyle w:val="No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w:t>
      </w:r>
      <w:r w:rsidR="002D102D">
        <w:rPr>
          <w:sz w:val="24"/>
          <w:szCs w:val="24"/>
        </w:rPr>
        <w:t>__________________________________________________________________________________________</w:t>
      </w:r>
      <w:r>
        <w:rPr>
          <w:sz w:val="24"/>
          <w:szCs w:val="24"/>
        </w:rPr>
        <w:t>___________</w:t>
      </w:r>
    </w:p>
    <w:p w:rsidR="00006FF7" w:rsidRPr="00A805D0" w:rsidRDefault="00006FF7" w:rsidP="00A805D0">
      <w:pPr>
        <w:pStyle w:val="NoSpacing"/>
        <w:rPr>
          <w:sz w:val="24"/>
          <w:szCs w:val="24"/>
        </w:rPr>
      </w:pPr>
    </w:p>
    <w:p w:rsidR="00E731F4" w:rsidRDefault="00D51A8E" w:rsidP="00A805D0">
      <w:pPr>
        <w:pStyle w:val="NoSpacing"/>
        <w:rPr>
          <w:sz w:val="24"/>
          <w:szCs w:val="24"/>
        </w:rPr>
      </w:pPr>
      <w:r w:rsidRPr="00A805D0">
        <w:rPr>
          <w:sz w:val="24"/>
          <w:szCs w:val="24"/>
        </w:rPr>
        <w:t>6</w:t>
      </w:r>
      <w:r w:rsidR="00B062BA">
        <w:rPr>
          <w:sz w:val="24"/>
          <w:szCs w:val="24"/>
        </w:rPr>
        <w:t xml:space="preserve">. </w:t>
      </w:r>
      <w:r w:rsidR="006C5A60">
        <w:rPr>
          <w:sz w:val="24"/>
          <w:szCs w:val="24"/>
        </w:rPr>
        <w:t>Why does the community need a Receiver of Memory?</w:t>
      </w:r>
    </w:p>
    <w:p w:rsidR="00006FF7" w:rsidRDefault="00006FF7" w:rsidP="00A805D0">
      <w:pPr>
        <w:pStyle w:val="No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w:t>
      </w:r>
      <w:r w:rsidR="002D102D">
        <w:rPr>
          <w:sz w:val="24"/>
          <w:szCs w:val="24"/>
        </w:rPr>
        <w:t>__________________________________________________________________________________________</w:t>
      </w:r>
      <w:r>
        <w:rPr>
          <w:sz w:val="24"/>
          <w:szCs w:val="24"/>
        </w:rPr>
        <w:t>___________</w:t>
      </w:r>
    </w:p>
    <w:p w:rsidR="00006FF7" w:rsidRDefault="00006FF7" w:rsidP="00A805D0">
      <w:pPr>
        <w:pStyle w:val="NoSpacing"/>
        <w:rPr>
          <w:sz w:val="24"/>
          <w:szCs w:val="24"/>
        </w:rPr>
      </w:pPr>
    </w:p>
    <w:p w:rsidR="002D102D" w:rsidRDefault="002D102D" w:rsidP="00A805D0">
      <w:pPr>
        <w:pStyle w:val="NoSpacing"/>
        <w:rPr>
          <w:sz w:val="24"/>
          <w:szCs w:val="24"/>
        </w:rPr>
      </w:pPr>
    </w:p>
    <w:p w:rsidR="002D102D" w:rsidRDefault="002D102D" w:rsidP="00A805D0">
      <w:pPr>
        <w:pStyle w:val="NoSpacing"/>
        <w:rPr>
          <w:sz w:val="24"/>
          <w:szCs w:val="24"/>
        </w:rPr>
      </w:pPr>
    </w:p>
    <w:p w:rsidR="002D102D" w:rsidRDefault="002D102D" w:rsidP="00A805D0">
      <w:pPr>
        <w:pStyle w:val="NoSpacing"/>
        <w:rPr>
          <w:sz w:val="24"/>
          <w:szCs w:val="24"/>
        </w:rPr>
      </w:pPr>
    </w:p>
    <w:p w:rsidR="002D102D" w:rsidRDefault="002D102D" w:rsidP="00A805D0">
      <w:pPr>
        <w:pStyle w:val="NoSpacing"/>
        <w:rPr>
          <w:sz w:val="24"/>
          <w:szCs w:val="24"/>
        </w:rPr>
      </w:pPr>
    </w:p>
    <w:p w:rsidR="002D102D" w:rsidRDefault="002D102D" w:rsidP="00A805D0">
      <w:pPr>
        <w:pStyle w:val="NoSpacing"/>
        <w:rPr>
          <w:sz w:val="24"/>
          <w:szCs w:val="24"/>
        </w:rPr>
      </w:pPr>
    </w:p>
    <w:p w:rsidR="002D102D" w:rsidRDefault="002D102D" w:rsidP="00A805D0">
      <w:pPr>
        <w:pStyle w:val="NoSpacing"/>
        <w:rPr>
          <w:sz w:val="24"/>
          <w:szCs w:val="24"/>
        </w:rPr>
      </w:pPr>
      <w:r w:rsidRPr="005015CA">
        <w:rPr>
          <w:i/>
          <w:sz w:val="24"/>
          <w:szCs w:val="24"/>
        </w:rPr>
        <w:lastRenderedPageBreak/>
        <w:t>The Giver</w:t>
      </w:r>
      <w:r>
        <w:rPr>
          <w:sz w:val="24"/>
          <w:szCs w:val="24"/>
        </w:rPr>
        <w:t xml:space="preserve"> takes place in a tightly controlled society. All choices are made for the people. There are good things and bad things about living in a society like the one in </w:t>
      </w:r>
      <w:r w:rsidRPr="005015CA">
        <w:rPr>
          <w:i/>
          <w:sz w:val="24"/>
          <w:szCs w:val="24"/>
        </w:rPr>
        <w:t>The Giver</w:t>
      </w:r>
      <w:r>
        <w:rPr>
          <w:sz w:val="24"/>
          <w:szCs w:val="24"/>
        </w:rPr>
        <w:t>.</w:t>
      </w:r>
    </w:p>
    <w:p w:rsidR="00F54A8C" w:rsidRDefault="00F54A8C" w:rsidP="00A805D0">
      <w:pPr>
        <w:pStyle w:val="NoSpacing"/>
        <w:rPr>
          <w:sz w:val="24"/>
          <w:szCs w:val="24"/>
        </w:rPr>
      </w:pPr>
    </w:p>
    <w:p w:rsidR="00F54A8C" w:rsidRPr="005015CA" w:rsidRDefault="00F54A8C" w:rsidP="00A805D0">
      <w:pPr>
        <w:pStyle w:val="NoSpacing"/>
        <w:rPr>
          <w:b/>
          <w:sz w:val="24"/>
          <w:szCs w:val="24"/>
        </w:rPr>
      </w:pPr>
      <w:proofErr w:type="gramStart"/>
      <w:r w:rsidRPr="005015CA">
        <w:rPr>
          <w:b/>
          <w:sz w:val="24"/>
          <w:szCs w:val="24"/>
        </w:rPr>
        <w:t>List some positive aspects (pros) and negative aspects (cons) of living in such a rigid society.</w:t>
      </w:r>
      <w:proofErr w:type="gramEnd"/>
      <w:r w:rsidRPr="005015CA">
        <w:rPr>
          <w:b/>
          <w:sz w:val="24"/>
          <w:szCs w:val="24"/>
        </w:rPr>
        <w:t xml:space="preserve"> Write at least THREE for each.</w:t>
      </w:r>
    </w:p>
    <w:p w:rsidR="00F54A8C" w:rsidRDefault="00F54A8C" w:rsidP="00A805D0">
      <w:pPr>
        <w:pStyle w:val="NoSpacing"/>
        <w:rPr>
          <w:sz w:val="24"/>
          <w:szCs w:val="24"/>
        </w:rPr>
      </w:pPr>
    </w:p>
    <w:tbl>
      <w:tblPr>
        <w:tblStyle w:val="TableGrid"/>
        <w:tblW w:w="0" w:type="auto"/>
        <w:tblLook w:val="04A0"/>
      </w:tblPr>
      <w:tblGrid>
        <w:gridCol w:w="5508"/>
        <w:gridCol w:w="5508"/>
      </w:tblGrid>
      <w:tr w:rsidR="00F54A8C" w:rsidTr="00F54A8C">
        <w:tc>
          <w:tcPr>
            <w:tcW w:w="5508" w:type="dxa"/>
          </w:tcPr>
          <w:p w:rsidR="00F54A8C" w:rsidRPr="00F54A8C" w:rsidRDefault="00F54A8C" w:rsidP="00F54A8C">
            <w:pPr>
              <w:pStyle w:val="NoSpacing"/>
              <w:jc w:val="center"/>
              <w:rPr>
                <w:b/>
                <w:sz w:val="24"/>
                <w:szCs w:val="24"/>
              </w:rPr>
            </w:pPr>
            <w:r w:rsidRPr="00F54A8C">
              <w:rPr>
                <w:b/>
                <w:sz w:val="24"/>
                <w:szCs w:val="24"/>
              </w:rPr>
              <w:t>Pros</w:t>
            </w:r>
          </w:p>
        </w:tc>
        <w:tc>
          <w:tcPr>
            <w:tcW w:w="5508" w:type="dxa"/>
          </w:tcPr>
          <w:p w:rsidR="00F54A8C" w:rsidRPr="00F54A8C" w:rsidRDefault="00F54A8C" w:rsidP="00F54A8C">
            <w:pPr>
              <w:pStyle w:val="NoSpacing"/>
              <w:jc w:val="center"/>
              <w:rPr>
                <w:b/>
                <w:sz w:val="24"/>
                <w:szCs w:val="24"/>
              </w:rPr>
            </w:pPr>
            <w:r w:rsidRPr="00F54A8C">
              <w:rPr>
                <w:b/>
                <w:sz w:val="24"/>
                <w:szCs w:val="24"/>
              </w:rPr>
              <w:t>Cons</w:t>
            </w:r>
          </w:p>
        </w:tc>
      </w:tr>
      <w:tr w:rsidR="00F54A8C" w:rsidTr="00F54A8C">
        <w:tc>
          <w:tcPr>
            <w:tcW w:w="5508" w:type="dxa"/>
          </w:tcPr>
          <w:p w:rsidR="00F54A8C" w:rsidRDefault="00F54A8C" w:rsidP="00A805D0">
            <w:pPr>
              <w:pStyle w:val="NoSpacing"/>
              <w:rPr>
                <w:sz w:val="24"/>
                <w:szCs w:val="24"/>
              </w:rPr>
            </w:pPr>
          </w:p>
          <w:p w:rsidR="00F54A8C" w:rsidRDefault="00F54A8C" w:rsidP="00A805D0">
            <w:pPr>
              <w:pStyle w:val="NoSpacing"/>
              <w:rPr>
                <w:sz w:val="24"/>
                <w:szCs w:val="24"/>
              </w:rPr>
            </w:pPr>
          </w:p>
          <w:p w:rsidR="00F54A8C" w:rsidRDefault="00F54A8C" w:rsidP="00A805D0">
            <w:pPr>
              <w:pStyle w:val="NoSpacing"/>
              <w:rPr>
                <w:sz w:val="24"/>
                <w:szCs w:val="24"/>
              </w:rPr>
            </w:pPr>
          </w:p>
          <w:p w:rsidR="00F54A8C" w:rsidRDefault="00F54A8C" w:rsidP="00A805D0">
            <w:pPr>
              <w:pStyle w:val="NoSpacing"/>
              <w:rPr>
                <w:sz w:val="24"/>
                <w:szCs w:val="24"/>
              </w:rPr>
            </w:pPr>
          </w:p>
          <w:p w:rsidR="00F54A8C" w:rsidRDefault="00F54A8C" w:rsidP="00A805D0">
            <w:pPr>
              <w:pStyle w:val="NoSpacing"/>
              <w:rPr>
                <w:sz w:val="24"/>
                <w:szCs w:val="24"/>
              </w:rPr>
            </w:pPr>
          </w:p>
          <w:p w:rsidR="00F54A8C" w:rsidRDefault="00F54A8C" w:rsidP="00A805D0">
            <w:pPr>
              <w:pStyle w:val="NoSpacing"/>
              <w:rPr>
                <w:sz w:val="24"/>
                <w:szCs w:val="24"/>
              </w:rPr>
            </w:pPr>
          </w:p>
          <w:p w:rsidR="00F54A8C" w:rsidRDefault="00F54A8C" w:rsidP="00A805D0">
            <w:pPr>
              <w:pStyle w:val="NoSpacing"/>
              <w:rPr>
                <w:sz w:val="24"/>
                <w:szCs w:val="24"/>
              </w:rPr>
            </w:pPr>
          </w:p>
          <w:p w:rsidR="00F54A8C" w:rsidRDefault="00F54A8C" w:rsidP="00A805D0">
            <w:pPr>
              <w:pStyle w:val="NoSpacing"/>
              <w:rPr>
                <w:sz w:val="24"/>
                <w:szCs w:val="24"/>
              </w:rPr>
            </w:pPr>
          </w:p>
          <w:p w:rsidR="00F54A8C" w:rsidRDefault="00F54A8C" w:rsidP="00A805D0">
            <w:pPr>
              <w:pStyle w:val="NoSpacing"/>
              <w:rPr>
                <w:sz w:val="24"/>
                <w:szCs w:val="24"/>
              </w:rPr>
            </w:pPr>
          </w:p>
          <w:p w:rsidR="00F54A8C" w:rsidRDefault="00F54A8C" w:rsidP="00A805D0">
            <w:pPr>
              <w:pStyle w:val="NoSpacing"/>
              <w:rPr>
                <w:sz w:val="24"/>
                <w:szCs w:val="24"/>
              </w:rPr>
            </w:pPr>
          </w:p>
          <w:p w:rsidR="00F54A8C" w:rsidRDefault="00F54A8C" w:rsidP="00A805D0">
            <w:pPr>
              <w:pStyle w:val="NoSpacing"/>
              <w:rPr>
                <w:sz w:val="24"/>
                <w:szCs w:val="24"/>
              </w:rPr>
            </w:pPr>
          </w:p>
          <w:p w:rsidR="00F54A8C" w:rsidRDefault="00F54A8C" w:rsidP="00A805D0">
            <w:pPr>
              <w:pStyle w:val="NoSpacing"/>
              <w:rPr>
                <w:sz w:val="24"/>
                <w:szCs w:val="24"/>
              </w:rPr>
            </w:pPr>
          </w:p>
          <w:p w:rsidR="00F54A8C" w:rsidRDefault="00F54A8C" w:rsidP="00A805D0">
            <w:pPr>
              <w:pStyle w:val="NoSpacing"/>
              <w:rPr>
                <w:sz w:val="24"/>
                <w:szCs w:val="24"/>
              </w:rPr>
            </w:pPr>
          </w:p>
          <w:p w:rsidR="00F54A8C" w:rsidRDefault="00F54A8C" w:rsidP="00A805D0">
            <w:pPr>
              <w:pStyle w:val="NoSpacing"/>
              <w:rPr>
                <w:sz w:val="24"/>
                <w:szCs w:val="24"/>
              </w:rPr>
            </w:pPr>
          </w:p>
          <w:p w:rsidR="00F54A8C" w:rsidRDefault="00F54A8C" w:rsidP="00A805D0">
            <w:pPr>
              <w:pStyle w:val="NoSpacing"/>
              <w:rPr>
                <w:sz w:val="24"/>
                <w:szCs w:val="24"/>
              </w:rPr>
            </w:pPr>
          </w:p>
          <w:p w:rsidR="00F54A8C" w:rsidRDefault="00F54A8C" w:rsidP="00A805D0">
            <w:pPr>
              <w:pStyle w:val="NoSpacing"/>
              <w:rPr>
                <w:sz w:val="24"/>
                <w:szCs w:val="24"/>
              </w:rPr>
            </w:pPr>
          </w:p>
          <w:p w:rsidR="00F54A8C" w:rsidRDefault="00F54A8C" w:rsidP="00A805D0">
            <w:pPr>
              <w:pStyle w:val="NoSpacing"/>
              <w:rPr>
                <w:sz w:val="24"/>
                <w:szCs w:val="24"/>
              </w:rPr>
            </w:pPr>
          </w:p>
          <w:p w:rsidR="00F54A8C" w:rsidRDefault="00F54A8C" w:rsidP="00A805D0">
            <w:pPr>
              <w:pStyle w:val="NoSpacing"/>
              <w:rPr>
                <w:sz w:val="24"/>
                <w:szCs w:val="24"/>
              </w:rPr>
            </w:pPr>
          </w:p>
          <w:p w:rsidR="00F54A8C" w:rsidRDefault="00F54A8C" w:rsidP="00A805D0">
            <w:pPr>
              <w:pStyle w:val="NoSpacing"/>
              <w:rPr>
                <w:sz w:val="24"/>
                <w:szCs w:val="24"/>
              </w:rPr>
            </w:pPr>
          </w:p>
          <w:p w:rsidR="00F54A8C" w:rsidRDefault="00F54A8C" w:rsidP="00A805D0">
            <w:pPr>
              <w:pStyle w:val="NoSpacing"/>
              <w:rPr>
                <w:sz w:val="24"/>
                <w:szCs w:val="24"/>
              </w:rPr>
            </w:pPr>
          </w:p>
          <w:p w:rsidR="00F54A8C" w:rsidRDefault="00F54A8C" w:rsidP="00A805D0">
            <w:pPr>
              <w:pStyle w:val="NoSpacing"/>
              <w:rPr>
                <w:sz w:val="24"/>
                <w:szCs w:val="24"/>
              </w:rPr>
            </w:pPr>
          </w:p>
          <w:p w:rsidR="00F54A8C" w:rsidRDefault="00F54A8C" w:rsidP="00A805D0">
            <w:pPr>
              <w:pStyle w:val="NoSpacing"/>
              <w:rPr>
                <w:sz w:val="24"/>
                <w:szCs w:val="24"/>
              </w:rPr>
            </w:pPr>
          </w:p>
          <w:p w:rsidR="00F54A8C" w:rsidRDefault="00F54A8C" w:rsidP="00A805D0">
            <w:pPr>
              <w:pStyle w:val="NoSpacing"/>
              <w:rPr>
                <w:sz w:val="24"/>
                <w:szCs w:val="24"/>
              </w:rPr>
            </w:pPr>
          </w:p>
          <w:p w:rsidR="00F54A8C" w:rsidRDefault="00F54A8C" w:rsidP="00A805D0">
            <w:pPr>
              <w:pStyle w:val="NoSpacing"/>
              <w:rPr>
                <w:sz w:val="24"/>
                <w:szCs w:val="24"/>
              </w:rPr>
            </w:pPr>
          </w:p>
          <w:p w:rsidR="00F54A8C" w:rsidRDefault="00F54A8C" w:rsidP="00A805D0">
            <w:pPr>
              <w:pStyle w:val="NoSpacing"/>
              <w:rPr>
                <w:sz w:val="24"/>
                <w:szCs w:val="24"/>
              </w:rPr>
            </w:pPr>
          </w:p>
          <w:p w:rsidR="00F54A8C" w:rsidRDefault="00F54A8C" w:rsidP="00A805D0">
            <w:pPr>
              <w:pStyle w:val="NoSpacing"/>
              <w:rPr>
                <w:sz w:val="24"/>
                <w:szCs w:val="24"/>
              </w:rPr>
            </w:pPr>
          </w:p>
          <w:p w:rsidR="00F54A8C" w:rsidRDefault="00F54A8C" w:rsidP="00A805D0">
            <w:pPr>
              <w:pStyle w:val="NoSpacing"/>
              <w:rPr>
                <w:sz w:val="24"/>
                <w:szCs w:val="24"/>
              </w:rPr>
            </w:pPr>
          </w:p>
          <w:p w:rsidR="00F54A8C" w:rsidRDefault="00F54A8C" w:rsidP="00A805D0">
            <w:pPr>
              <w:pStyle w:val="NoSpacing"/>
              <w:rPr>
                <w:sz w:val="24"/>
                <w:szCs w:val="24"/>
              </w:rPr>
            </w:pPr>
          </w:p>
          <w:p w:rsidR="00F54A8C" w:rsidRDefault="00F54A8C" w:rsidP="00A805D0">
            <w:pPr>
              <w:pStyle w:val="NoSpacing"/>
              <w:rPr>
                <w:sz w:val="24"/>
                <w:szCs w:val="24"/>
              </w:rPr>
            </w:pPr>
          </w:p>
          <w:p w:rsidR="007002B6" w:rsidRDefault="007002B6" w:rsidP="00A805D0">
            <w:pPr>
              <w:pStyle w:val="NoSpacing"/>
              <w:rPr>
                <w:sz w:val="24"/>
                <w:szCs w:val="24"/>
              </w:rPr>
            </w:pPr>
          </w:p>
          <w:p w:rsidR="007002B6" w:rsidRDefault="007002B6" w:rsidP="00A805D0">
            <w:pPr>
              <w:pStyle w:val="NoSpacing"/>
              <w:rPr>
                <w:sz w:val="24"/>
                <w:szCs w:val="24"/>
              </w:rPr>
            </w:pPr>
          </w:p>
          <w:p w:rsidR="007002B6" w:rsidRDefault="007002B6" w:rsidP="00A805D0">
            <w:pPr>
              <w:pStyle w:val="NoSpacing"/>
              <w:rPr>
                <w:sz w:val="24"/>
                <w:szCs w:val="24"/>
              </w:rPr>
            </w:pPr>
          </w:p>
          <w:p w:rsidR="007002B6" w:rsidRDefault="007002B6" w:rsidP="00A805D0">
            <w:pPr>
              <w:pStyle w:val="NoSpacing"/>
              <w:rPr>
                <w:sz w:val="24"/>
                <w:szCs w:val="24"/>
              </w:rPr>
            </w:pPr>
          </w:p>
          <w:p w:rsidR="007002B6" w:rsidRDefault="007002B6" w:rsidP="00A805D0">
            <w:pPr>
              <w:pStyle w:val="NoSpacing"/>
              <w:rPr>
                <w:sz w:val="24"/>
                <w:szCs w:val="24"/>
              </w:rPr>
            </w:pPr>
          </w:p>
          <w:p w:rsidR="007002B6" w:rsidRDefault="007002B6" w:rsidP="00A805D0">
            <w:pPr>
              <w:pStyle w:val="NoSpacing"/>
              <w:rPr>
                <w:sz w:val="24"/>
                <w:szCs w:val="24"/>
              </w:rPr>
            </w:pPr>
          </w:p>
          <w:p w:rsidR="00F54A8C" w:rsidRDefault="00F54A8C" w:rsidP="00A805D0">
            <w:pPr>
              <w:pStyle w:val="NoSpacing"/>
              <w:rPr>
                <w:sz w:val="24"/>
                <w:szCs w:val="24"/>
              </w:rPr>
            </w:pPr>
          </w:p>
        </w:tc>
        <w:tc>
          <w:tcPr>
            <w:tcW w:w="5508" w:type="dxa"/>
          </w:tcPr>
          <w:p w:rsidR="00F54A8C" w:rsidRDefault="00F54A8C" w:rsidP="00A805D0">
            <w:pPr>
              <w:pStyle w:val="NoSpacing"/>
              <w:rPr>
                <w:sz w:val="24"/>
                <w:szCs w:val="24"/>
              </w:rPr>
            </w:pPr>
          </w:p>
        </w:tc>
      </w:tr>
    </w:tbl>
    <w:p w:rsidR="00F54A8C" w:rsidRDefault="00F54A8C" w:rsidP="00A805D0">
      <w:pPr>
        <w:pStyle w:val="NoSpacing"/>
        <w:rPr>
          <w:sz w:val="24"/>
          <w:szCs w:val="24"/>
        </w:rPr>
      </w:pPr>
    </w:p>
    <w:p w:rsidR="007002B6" w:rsidRDefault="007002B6" w:rsidP="00A805D0">
      <w:pPr>
        <w:pStyle w:val="NoSpacing"/>
        <w:rPr>
          <w:sz w:val="24"/>
          <w:szCs w:val="24"/>
        </w:rPr>
      </w:pPr>
      <w:r>
        <w:rPr>
          <w:sz w:val="24"/>
          <w:szCs w:val="24"/>
        </w:rPr>
        <w:lastRenderedPageBreak/>
        <w:t>The Giver transmits memories by placing his hands on Jonas’ back. The memories then flow out from the G</w:t>
      </w:r>
      <w:r w:rsidR="005015CA">
        <w:rPr>
          <w:sz w:val="24"/>
          <w:szCs w:val="24"/>
        </w:rPr>
        <w:t>iver and into Jonas. Lo</w:t>
      </w:r>
      <w:r>
        <w:rPr>
          <w:sz w:val="24"/>
          <w:szCs w:val="24"/>
        </w:rPr>
        <w:t>is Lowry, the author, presents these memories as FLASHBACKS. Just like in movies or television, FLASHBACKS put the story on pause and look back into the past at something the reader didn’t know or may have forgotten.</w:t>
      </w:r>
    </w:p>
    <w:p w:rsidR="005015CA" w:rsidRDefault="005015CA" w:rsidP="00A805D0">
      <w:pPr>
        <w:pStyle w:val="NoSpacing"/>
        <w:rPr>
          <w:sz w:val="24"/>
          <w:szCs w:val="24"/>
        </w:rPr>
      </w:pPr>
    </w:p>
    <w:p w:rsidR="007002B6" w:rsidRDefault="005015CA" w:rsidP="00A805D0">
      <w:pPr>
        <w:pStyle w:val="NoSpacing"/>
        <w:rPr>
          <w:sz w:val="24"/>
          <w:szCs w:val="24"/>
        </w:rPr>
      </w:pPr>
      <w:r>
        <w:rPr>
          <w:sz w:val="24"/>
          <w:szCs w:val="24"/>
        </w:rPr>
        <w:t xml:space="preserve">The Giver </w:t>
      </w:r>
      <w:r w:rsidR="007002B6">
        <w:rPr>
          <w:sz w:val="24"/>
          <w:szCs w:val="24"/>
        </w:rPr>
        <w:t xml:space="preserve">gave Jonas the memory of sailing. Jonas transmitted this memory to Gabriel to help him fall asleep. </w:t>
      </w:r>
      <w:r w:rsidRPr="005015CA">
        <w:rPr>
          <w:b/>
          <w:sz w:val="24"/>
          <w:szCs w:val="24"/>
        </w:rPr>
        <w:t xml:space="preserve">Think about </w:t>
      </w:r>
      <w:r w:rsidR="007002B6" w:rsidRPr="005015CA">
        <w:rPr>
          <w:b/>
          <w:sz w:val="24"/>
          <w:szCs w:val="24"/>
        </w:rPr>
        <w:t>a memory</w:t>
      </w:r>
      <w:r w:rsidRPr="005015CA">
        <w:rPr>
          <w:b/>
          <w:sz w:val="24"/>
          <w:szCs w:val="24"/>
        </w:rPr>
        <w:t xml:space="preserve"> from your own life that could</w:t>
      </w:r>
      <w:r w:rsidR="007002B6" w:rsidRPr="005015CA">
        <w:rPr>
          <w:b/>
          <w:sz w:val="24"/>
          <w:szCs w:val="24"/>
        </w:rPr>
        <w:t xml:space="preserve"> help Gabrie</w:t>
      </w:r>
      <w:r w:rsidRPr="005015CA">
        <w:rPr>
          <w:b/>
          <w:sz w:val="24"/>
          <w:szCs w:val="24"/>
        </w:rPr>
        <w:t xml:space="preserve">l fall asleep. Write a flashback of your memory and draw a detailed picture to describe your memory. </w:t>
      </w:r>
    </w:p>
    <w:p w:rsidR="005015CA" w:rsidRDefault="005015CA" w:rsidP="00A805D0">
      <w:pPr>
        <w:pStyle w:val="No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2C75">
        <w:rPr>
          <w:sz w:val="24"/>
          <w:szCs w:val="24"/>
        </w:rPr>
        <w:t>___________________________</w:t>
      </w:r>
    </w:p>
    <w:p w:rsidR="00AA2C75" w:rsidRDefault="00AA2C75" w:rsidP="00A805D0">
      <w:pPr>
        <w:pStyle w:val="NoSpacing"/>
        <w:rPr>
          <w:sz w:val="24"/>
          <w:szCs w:val="24"/>
        </w:rPr>
      </w:pPr>
    </w:p>
    <w:tbl>
      <w:tblPr>
        <w:tblStyle w:val="TableGrid"/>
        <w:tblW w:w="0" w:type="auto"/>
        <w:tblLook w:val="04A0"/>
      </w:tblPr>
      <w:tblGrid>
        <w:gridCol w:w="11016"/>
      </w:tblGrid>
      <w:tr w:rsidR="00AA2C75" w:rsidTr="00AA2C75">
        <w:tc>
          <w:tcPr>
            <w:tcW w:w="11016" w:type="dxa"/>
          </w:tcPr>
          <w:p w:rsidR="00AA2C75" w:rsidRDefault="00AA2C75" w:rsidP="00A805D0">
            <w:pPr>
              <w:pStyle w:val="NoSpacing"/>
              <w:rPr>
                <w:sz w:val="24"/>
                <w:szCs w:val="24"/>
              </w:rPr>
            </w:pPr>
          </w:p>
          <w:p w:rsidR="00AA2C75" w:rsidRDefault="00AA2C75" w:rsidP="00A805D0">
            <w:pPr>
              <w:pStyle w:val="NoSpacing"/>
              <w:rPr>
                <w:sz w:val="24"/>
                <w:szCs w:val="24"/>
              </w:rPr>
            </w:pPr>
          </w:p>
          <w:p w:rsidR="00AA2C75" w:rsidRDefault="00AA2C75" w:rsidP="00A805D0">
            <w:pPr>
              <w:pStyle w:val="NoSpacing"/>
              <w:rPr>
                <w:sz w:val="24"/>
                <w:szCs w:val="24"/>
              </w:rPr>
            </w:pPr>
          </w:p>
          <w:p w:rsidR="00AA2C75" w:rsidRDefault="00AA2C75" w:rsidP="00A805D0">
            <w:pPr>
              <w:pStyle w:val="NoSpacing"/>
              <w:rPr>
                <w:sz w:val="24"/>
                <w:szCs w:val="24"/>
              </w:rPr>
            </w:pPr>
          </w:p>
          <w:p w:rsidR="00AA2C75" w:rsidRDefault="00AA2C75" w:rsidP="00A805D0">
            <w:pPr>
              <w:pStyle w:val="NoSpacing"/>
              <w:rPr>
                <w:sz w:val="24"/>
                <w:szCs w:val="24"/>
              </w:rPr>
            </w:pPr>
          </w:p>
          <w:p w:rsidR="00AA2C75" w:rsidRDefault="00AA2C75" w:rsidP="00A805D0">
            <w:pPr>
              <w:pStyle w:val="NoSpacing"/>
              <w:rPr>
                <w:sz w:val="24"/>
                <w:szCs w:val="24"/>
              </w:rPr>
            </w:pPr>
          </w:p>
          <w:p w:rsidR="00AA2C75" w:rsidRDefault="00AA2C75" w:rsidP="00A805D0">
            <w:pPr>
              <w:pStyle w:val="NoSpacing"/>
              <w:rPr>
                <w:sz w:val="24"/>
                <w:szCs w:val="24"/>
              </w:rPr>
            </w:pPr>
          </w:p>
          <w:p w:rsidR="00AA2C75" w:rsidRDefault="00AA2C75" w:rsidP="00A805D0">
            <w:pPr>
              <w:pStyle w:val="NoSpacing"/>
              <w:rPr>
                <w:sz w:val="24"/>
                <w:szCs w:val="24"/>
              </w:rPr>
            </w:pPr>
          </w:p>
          <w:p w:rsidR="00AA2C75" w:rsidRDefault="00AA2C75" w:rsidP="00A805D0">
            <w:pPr>
              <w:pStyle w:val="NoSpacing"/>
              <w:rPr>
                <w:sz w:val="24"/>
                <w:szCs w:val="24"/>
              </w:rPr>
            </w:pPr>
          </w:p>
          <w:p w:rsidR="00AA2C75" w:rsidRDefault="00AA2C75" w:rsidP="00A805D0">
            <w:pPr>
              <w:pStyle w:val="NoSpacing"/>
              <w:rPr>
                <w:sz w:val="24"/>
                <w:szCs w:val="24"/>
              </w:rPr>
            </w:pPr>
          </w:p>
          <w:p w:rsidR="00AA2C75" w:rsidRDefault="00AA2C75" w:rsidP="00A805D0">
            <w:pPr>
              <w:pStyle w:val="NoSpacing"/>
              <w:rPr>
                <w:sz w:val="24"/>
                <w:szCs w:val="24"/>
              </w:rPr>
            </w:pPr>
          </w:p>
          <w:p w:rsidR="00AA2C75" w:rsidRDefault="00AA2C75" w:rsidP="00A805D0">
            <w:pPr>
              <w:pStyle w:val="NoSpacing"/>
              <w:rPr>
                <w:sz w:val="24"/>
                <w:szCs w:val="24"/>
              </w:rPr>
            </w:pPr>
          </w:p>
          <w:p w:rsidR="00AA2C75" w:rsidRDefault="00AA2C75" w:rsidP="00A805D0">
            <w:pPr>
              <w:pStyle w:val="NoSpacing"/>
              <w:rPr>
                <w:sz w:val="24"/>
                <w:szCs w:val="24"/>
              </w:rPr>
            </w:pPr>
          </w:p>
          <w:p w:rsidR="00AA2C75" w:rsidRDefault="00AA2C75" w:rsidP="00A805D0">
            <w:pPr>
              <w:pStyle w:val="NoSpacing"/>
              <w:rPr>
                <w:sz w:val="24"/>
                <w:szCs w:val="24"/>
              </w:rPr>
            </w:pPr>
          </w:p>
          <w:p w:rsidR="00AA2C75" w:rsidRDefault="00AA2C75" w:rsidP="00A805D0">
            <w:pPr>
              <w:pStyle w:val="NoSpacing"/>
              <w:rPr>
                <w:sz w:val="24"/>
                <w:szCs w:val="24"/>
              </w:rPr>
            </w:pPr>
          </w:p>
          <w:p w:rsidR="00AA2C75" w:rsidRDefault="00AA2C75" w:rsidP="00A805D0">
            <w:pPr>
              <w:pStyle w:val="NoSpacing"/>
              <w:rPr>
                <w:sz w:val="24"/>
                <w:szCs w:val="24"/>
              </w:rPr>
            </w:pPr>
          </w:p>
        </w:tc>
      </w:tr>
    </w:tbl>
    <w:p w:rsidR="007002B6" w:rsidRPr="00A805D0" w:rsidRDefault="007002B6" w:rsidP="00AA2C75">
      <w:pPr>
        <w:pStyle w:val="NoSpacing"/>
        <w:rPr>
          <w:sz w:val="24"/>
          <w:szCs w:val="24"/>
        </w:rPr>
      </w:pPr>
    </w:p>
    <w:sectPr w:rsidR="007002B6" w:rsidRPr="00A805D0" w:rsidSect="00307221">
      <w:pgSz w:w="12240" w:h="15840"/>
      <w:pgMar w:top="1440"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5401D"/>
    <w:multiLevelType w:val="hybridMultilevel"/>
    <w:tmpl w:val="9FA4F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8E6C04"/>
    <w:multiLevelType w:val="hybridMultilevel"/>
    <w:tmpl w:val="9DA2E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4013"/>
    <w:rsid w:val="00006FF7"/>
    <w:rsid w:val="00253EB1"/>
    <w:rsid w:val="002D102D"/>
    <w:rsid w:val="00307221"/>
    <w:rsid w:val="0036229E"/>
    <w:rsid w:val="00413D09"/>
    <w:rsid w:val="004B4A19"/>
    <w:rsid w:val="005015CA"/>
    <w:rsid w:val="006C5A60"/>
    <w:rsid w:val="006E42B8"/>
    <w:rsid w:val="007002B6"/>
    <w:rsid w:val="00734013"/>
    <w:rsid w:val="0098335A"/>
    <w:rsid w:val="00A805D0"/>
    <w:rsid w:val="00AA2C75"/>
    <w:rsid w:val="00AC4FC3"/>
    <w:rsid w:val="00B062BA"/>
    <w:rsid w:val="00B118DD"/>
    <w:rsid w:val="00B77BA8"/>
    <w:rsid w:val="00C45713"/>
    <w:rsid w:val="00C457C2"/>
    <w:rsid w:val="00C50370"/>
    <w:rsid w:val="00C5697B"/>
    <w:rsid w:val="00CE0B18"/>
    <w:rsid w:val="00D51A8E"/>
    <w:rsid w:val="00DD1F9E"/>
    <w:rsid w:val="00E731F4"/>
    <w:rsid w:val="00EA7E05"/>
    <w:rsid w:val="00F359E4"/>
    <w:rsid w:val="00F54A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A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34013"/>
    <w:pPr>
      <w:spacing w:after="0" w:line="240" w:lineRule="auto"/>
    </w:pPr>
  </w:style>
  <w:style w:type="paragraph" w:styleId="ListParagraph">
    <w:name w:val="List Paragraph"/>
    <w:basedOn w:val="Normal"/>
    <w:uiPriority w:val="34"/>
    <w:qFormat/>
    <w:rsid w:val="00CE0B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Miner</dc:creator>
  <cp:lastModifiedBy>Carrie Miner</cp:lastModifiedBy>
  <cp:revision>7</cp:revision>
  <dcterms:created xsi:type="dcterms:W3CDTF">2018-11-10T19:13:00Z</dcterms:created>
  <dcterms:modified xsi:type="dcterms:W3CDTF">2018-11-10T20:17:00Z</dcterms:modified>
</cp:coreProperties>
</file>